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08" w:rsidRPr="00501AA5" w:rsidRDefault="008D4B08" w:rsidP="008D4B08">
      <w:pPr>
        <w:suppressAutoHyphens/>
        <w:spacing w:after="240"/>
        <w:jc w:val="center"/>
        <w:rPr>
          <w:b/>
          <w:color w:val="000000"/>
          <w:sz w:val="28"/>
          <w:szCs w:val="28"/>
          <w:lang w:val="es-PE"/>
        </w:rPr>
      </w:pPr>
      <w:r w:rsidRPr="00501AA5">
        <w:rPr>
          <w:b/>
          <w:color w:val="000000"/>
          <w:sz w:val="28"/>
          <w:szCs w:val="28"/>
          <w:lang w:val="es-PE"/>
        </w:rPr>
        <w:t>CONTENIDO</w:t>
      </w:r>
    </w:p>
    <w:p w:rsidR="008D4B08" w:rsidRPr="00501AA5" w:rsidRDefault="008D4B08" w:rsidP="008D4B08">
      <w:pPr>
        <w:suppressAutoHyphens/>
        <w:spacing w:after="240"/>
        <w:jc w:val="center"/>
        <w:rPr>
          <w:b/>
          <w:color w:val="000000"/>
          <w:sz w:val="28"/>
          <w:szCs w:val="28"/>
          <w:lang w:val="es-PE"/>
        </w:rPr>
      </w:pPr>
    </w:p>
    <w:p w:rsidR="008D4B08" w:rsidRPr="002D798A" w:rsidRDefault="008D4B08" w:rsidP="008D4B08">
      <w:pPr>
        <w:suppressAutoHyphens/>
        <w:jc w:val="center"/>
        <w:rPr>
          <w:b/>
          <w:smallCaps/>
          <w:lang w:val="es-PE"/>
        </w:rPr>
      </w:pPr>
      <w:r>
        <w:rPr>
          <w:lang w:val="es-PE"/>
        </w:rPr>
        <w:t>I</w:t>
      </w:r>
      <w:r>
        <w:rPr>
          <w:smallCaps/>
          <w:lang w:val="es-PE"/>
        </w:rPr>
        <w:t xml:space="preserve">ntroducción  </w:t>
      </w:r>
    </w:p>
    <w:p w:rsidR="008D4B08" w:rsidRDefault="008D4B08" w:rsidP="008D4B08">
      <w:pPr>
        <w:suppressAutoHyphens/>
        <w:jc w:val="center"/>
        <w:rPr>
          <w:lang w:val="es-PE"/>
        </w:rPr>
      </w:pPr>
      <w:r>
        <w:rPr>
          <w:lang w:val="es-PE"/>
        </w:rPr>
        <w:t>pág.</w:t>
      </w:r>
    </w:p>
    <w:p w:rsidR="008D4B08" w:rsidRDefault="008D4B08" w:rsidP="008D4B08">
      <w:pPr>
        <w:suppressAutoHyphens/>
        <w:jc w:val="center"/>
        <w:rPr>
          <w:lang w:val="es-PE"/>
        </w:rPr>
      </w:pPr>
    </w:p>
    <w:p w:rsidR="008D4B08" w:rsidRDefault="008D4B08" w:rsidP="008D4B08">
      <w:pPr>
        <w:suppressAutoHyphens/>
        <w:spacing w:after="120"/>
        <w:rPr>
          <w:b/>
          <w:bCs/>
          <w:caps/>
          <w:lang w:val="es-PE"/>
        </w:rPr>
      </w:pPr>
    </w:p>
    <w:p w:rsidR="008D4B08" w:rsidRPr="00501AA5" w:rsidRDefault="008D4B08" w:rsidP="008D4B08">
      <w:pPr>
        <w:suppressAutoHyphens/>
        <w:spacing w:after="240"/>
        <w:jc w:val="center"/>
        <w:rPr>
          <w:b/>
          <w:color w:val="000000"/>
          <w:sz w:val="28"/>
          <w:szCs w:val="28"/>
          <w:lang w:val="es-PE"/>
        </w:rPr>
      </w:pPr>
      <w:r w:rsidRPr="00501AA5">
        <w:rPr>
          <w:b/>
          <w:smallCaps/>
          <w:color w:val="000000"/>
          <w:sz w:val="28"/>
          <w:szCs w:val="28"/>
          <w:lang w:val="es-PE"/>
        </w:rPr>
        <w:t>Parte I</w:t>
      </w:r>
      <w:r w:rsidRPr="00501AA5">
        <w:rPr>
          <w:b/>
          <w:color w:val="000000"/>
          <w:sz w:val="28"/>
          <w:szCs w:val="28"/>
          <w:lang w:val="es-PE"/>
        </w:rPr>
        <w:t xml:space="preserve">: </w:t>
      </w:r>
      <w:r w:rsidRPr="00501AA5">
        <w:rPr>
          <w:b/>
          <w:smallCaps/>
          <w:color w:val="000000"/>
          <w:sz w:val="28"/>
          <w:szCs w:val="28"/>
          <w:lang w:val="es-PE"/>
        </w:rPr>
        <w:t>Prehistoria Sudamericana</w:t>
      </w:r>
    </w:p>
    <w:p w:rsidR="008D4B08" w:rsidRPr="002D798A" w:rsidRDefault="008D4B08" w:rsidP="008D4B08">
      <w:pPr>
        <w:suppressAutoHyphens/>
        <w:jc w:val="center"/>
        <w:rPr>
          <w:b/>
          <w:lang w:val="es-PE"/>
        </w:rPr>
      </w:pPr>
      <w:r>
        <w:rPr>
          <w:lang w:val="es-PE"/>
        </w:rPr>
        <w:t>C</w:t>
      </w:r>
      <w:r w:rsidRPr="00417557">
        <w:rPr>
          <w:smallCaps/>
          <w:lang w:val="es-PE"/>
        </w:rPr>
        <w:t>apítulo</w:t>
      </w:r>
      <w:r>
        <w:rPr>
          <w:lang w:val="es-PE"/>
        </w:rPr>
        <w:t xml:space="preserve"> 1 </w:t>
      </w:r>
    </w:p>
    <w:p w:rsidR="008D4B08" w:rsidRDefault="008D4B08" w:rsidP="008D4B08">
      <w:pPr>
        <w:suppressAutoHyphens/>
        <w:jc w:val="center"/>
        <w:rPr>
          <w:lang w:val="es-PE"/>
        </w:rPr>
      </w:pPr>
      <w:r w:rsidRPr="00501AA5">
        <w:rPr>
          <w:color w:val="000000"/>
          <w:lang w:val="es-PE"/>
        </w:rPr>
        <w:t>De Mesoamérica a Sudamérica</w:t>
      </w:r>
      <w:r>
        <w:rPr>
          <w:lang w:val="es-PE"/>
        </w:rPr>
        <w:t xml:space="preserve"> </w:t>
      </w:r>
    </w:p>
    <w:p w:rsidR="008D4B08" w:rsidRDefault="008D4B08" w:rsidP="008D4B08">
      <w:pPr>
        <w:suppressAutoHyphens/>
        <w:jc w:val="center"/>
        <w:rPr>
          <w:lang w:val="es-PE"/>
        </w:rPr>
      </w:pPr>
      <w:r>
        <w:rPr>
          <w:lang w:val="es-PE"/>
        </w:rPr>
        <w:t>pág. 7</w:t>
      </w:r>
    </w:p>
    <w:p w:rsidR="008D4B08" w:rsidRDefault="008D4B08" w:rsidP="008D4B08">
      <w:pPr>
        <w:suppressAutoHyphens/>
        <w:jc w:val="center"/>
        <w:rPr>
          <w:lang w:val="es-PE"/>
        </w:rPr>
      </w:pPr>
    </w:p>
    <w:p w:rsidR="008D4B08" w:rsidRDefault="008D4B08" w:rsidP="008D4B08">
      <w:pPr>
        <w:suppressAutoHyphens/>
        <w:jc w:val="center"/>
        <w:rPr>
          <w:lang w:val="es-PE"/>
        </w:rPr>
      </w:pPr>
    </w:p>
    <w:p w:rsidR="008D4B08" w:rsidRDefault="008D4B08" w:rsidP="008D4B08">
      <w:pPr>
        <w:suppressAutoHyphens/>
        <w:jc w:val="center"/>
        <w:rPr>
          <w:lang w:val="es-PE"/>
        </w:rPr>
      </w:pPr>
      <w:r>
        <w:rPr>
          <w:lang w:val="es-PE"/>
        </w:rPr>
        <w:t>C</w:t>
      </w:r>
      <w:r w:rsidRPr="00417557">
        <w:rPr>
          <w:smallCaps/>
          <w:lang w:val="es-PE"/>
        </w:rPr>
        <w:t>apítulo</w:t>
      </w:r>
      <w:r>
        <w:rPr>
          <w:lang w:val="es-PE"/>
        </w:rPr>
        <w:t xml:space="preserve"> 2</w:t>
      </w:r>
    </w:p>
    <w:p w:rsidR="008D4B08" w:rsidRDefault="008D4B08" w:rsidP="008D4B08">
      <w:pPr>
        <w:suppressAutoHyphens/>
        <w:jc w:val="center"/>
        <w:rPr>
          <w:lang w:val="es-PE"/>
        </w:rPr>
      </w:pPr>
      <w:r w:rsidRPr="00501AA5">
        <w:rPr>
          <w:color w:val="000000"/>
          <w:lang w:val="es-PE"/>
        </w:rPr>
        <w:t>Primera y Segunda Era</w:t>
      </w:r>
    </w:p>
    <w:p w:rsidR="008D4B08" w:rsidRDefault="008D4B08" w:rsidP="008D4B08">
      <w:pPr>
        <w:suppressAutoHyphens/>
        <w:jc w:val="center"/>
        <w:rPr>
          <w:lang w:val="es-PE"/>
        </w:rPr>
      </w:pPr>
      <w:r>
        <w:rPr>
          <w:lang w:val="es-PE"/>
        </w:rPr>
        <w:t>pág. 15</w:t>
      </w:r>
    </w:p>
    <w:p w:rsidR="008D4B08" w:rsidRDefault="008D4B08" w:rsidP="008D4B08">
      <w:pPr>
        <w:suppressAutoHyphens/>
        <w:jc w:val="center"/>
        <w:rPr>
          <w:lang w:val="es-PE"/>
        </w:rPr>
      </w:pP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Geografía Andina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Mitología y Cronología Andina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La Segunda Era y la Revolución Arcaica Tardía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Culto a la Cruz Andina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Default="008D4B08" w:rsidP="008D4B08">
      <w:pPr>
        <w:suppressAutoHyphens/>
        <w:spacing w:after="240"/>
        <w:jc w:val="center"/>
        <w:rPr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El Trasfondo Científico Espiritual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</w:p>
    <w:p w:rsidR="008D4B08" w:rsidRPr="00896896" w:rsidRDefault="008D4B08" w:rsidP="008D4B08">
      <w:pPr>
        <w:suppressAutoHyphens/>
        <w:jc w:val="center"/>
        <w:rPr>
          <w:b/>
          <w:lang w:val="es-PE"/>
        </w:rPr>
      </w:pPr>
      <w:r>
        <w:rPr>
          <w:lang w:val="es-PE"/>
        </w:rPr>
        <w:t>C</w:t>
      </w:r>
      <w:r w:rsidRPr="00417557">
        <w:rPr>
          <w:smallCaps/>
          <w:lang w:val="es-PE"/>
        </w:rPr>
        <w:t>apítulo</w:t>
      </w:r>
      <w:r>
        <w:rPr>
          <w:lang w:val="es-PE"/>
        </w:rPr>
        <w:t xml:space="preserve"> 3 </w:t>
      </w:r>
    </w:p>
    <w:p w:rsidR="008D4B08" w:rsidRPr="00501AA5" w:rsidRDefault="008D4B08" w:rsidP="008D4B08">
      <w:pPr>
        <w:suppressAutoHyphens/>
        <w:jc w:val="center"/>
        <w:rPr>
          <w:color w:val="000000"/>
          <w:lang w:val="es-PE"/>
        </w:rPr>
      </w:pPr>
      <w:r w:rsidRPr="00501AA5">
        <w:rPr>
          <w:color w:val="000000"/>
          <w:lang w:val="es-PE"/>
        </w:rPr>
        <w:t>Tercera Era: Chavin</w:t>
      </w:r>
    </w:p>
    <w:p w:rsidR="008D4B08" w:rsidRDefault="008D4B08" w:rsidP="008D4B08">
      <w:pPr>
        <w:suppressAutoHyphens/>
        <w:jc w:val="center"/>
        <w:rPr>
          <w:lang w:val="es-PE"/>
        </w:rPr>
      </w:pPr>
      <w:r>
        <w:rPr>
          <w:lang w:val="es-PE"/>
        </w:rPr>
        <w:t>pág. 71</w:t>
      </w:r>
    </w:p>
    <w:p w:rsidR="008D4B08" w:rsidRDefault="008D4B08" w:rsidP="008D4B08">
      <w:pPr>
        <w:suppressAutoHyphens/>
        <w:jc w:val="center"/>
        <w:rPr>
          <w:lang w:val="es-PE"/>
        </w:rPr>
      </w:pP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Chavín: en Preparación del Futuro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Decadencia de Chavín y Sechín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Chankillo: Primera Cultura Solar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Default="008D4B08" w:rsidP="008D4B08">
      <w:pPr>
        <w:suppressAutoHyphens/>
        <w:spacing w:after="240"/>
        <w:jc w:val="center"/>
        <w:rPr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Consideraciones Científico Espirituales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</w:p>
    <w:p w:rsidR="008D4B08" w:rsidRPr="00896896" w:rsidRDefault="008D4B08" w:rsidP="008D4B08">
      <w:pPr>
        <w:suppressAutoHyphens/>
        <w:jc w:val="center"/>
        <w:rPr>
          <w:b/>
          <w:lang w:val="es-PE"/>
        </w:rPr>
      </w:pPr>
      <w:r>
        <w:rPr>
          <w:lang w:val="es-PE"/>
        </w:rPr>
        <w:t>C</w:t>
      </w:r>
      <w:r w:rsidRPr="00417557">
        <w:rPr>
          <w:smallCaps/>
          <w:lang w:val="es-PE"/>
        </w:rPr>
        <w:t>apítulo</w:t>
      </w:r>
      <w:r>
        <w:rPr>
          <w:lang w:val="es-PE"/>
        </w:rPr>
        <w:t xml:space="preserve"> 4 </w:t>
      </w:r>
    </w:p>
    <w:p w:rsidR="008D4B08" w:rsidRPr="00501AA5" w:rsidRDefault="008D4B08" w:rsidP="008D4B08">
      <w:pPr>
        <w:suppressAutoHyphens/>
        <w:jc w:val="center"/>
        <w:rPr>
          <w:color w:val="000000"/>
          <w:lang w:val="es-PE"/>
        </w:rPr>
      </w:pPr>
      <w:r w:rsidRPr="00501AA5">
        <w:rPr>
          <w:color w:val="000000"/>
          <w:lang w:val="es-PE"/>
        </w:rPr>
        <w:t>Mitos del Collao: La Segunda Creación</w:t>
      </w:r>
    </w:p>
    <w:p w:rsidR="008D4B08" w:rsidRDefault="008D4B08" w:rsidP="008D4B08">
      <w:pPr>
        <w:suppressAutoHyphens/>
        <w:jc w:val="center"/>
        <w:rPr>
          <w:lang w:val="es-PE"/>
        </w:rPr>
      </w:pPr>
      <w:r>
        <w:rPr>
          <w:lang w:val="es-PE"/>
        </w:rPr>
        <w:t>pág. 99</w:t>
      </w:r>
    </w:p>
    <w:p w:rsidR="008D4B08" w:rsidRPr="006F10B9" w:rsidRDefault="008D4B08" w:rsidP="008D4B08">
      <w:pPr>
        <w:suppressAutoHyphens/>
        <w:jc w:val="center"/>
        <w:rPr>
          <w:lang w:val="es-PE"/>
        </w:rPr>
      </w:pP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lastRenderedPageBreak/>
        <w:t>Mito de la creación del Collao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Una Mirada Comparativa a los Mitos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Default="008D4B08" w:rsidP="008D4B08">
      <w:pPr>
        <w:suppressAutoHyphens/>
        <w:jc w:val="center"/>
        <w:rPr>
          <w:lang w:val="es-PE"/>
        </w:rPr>
      </w:pPr>
    </w:p>
    <w:p w:rsidR="008D4B08" w:rsidRPr="005E58E5" w:rsidRDefault="008D4B08" w:rsidP="008D4B08">
      <w:pPr>
        <w:suppressAutoHyphens/>
        <w:jc w:val="center"/>
        <w:rPr>
          <w:b/>
          <w:lang w:val="es-PE"/>
        </w:rPr>
      </w:pPr>
      <w:r>
        <w:rPr>
          <w:lang w:val="es-PE"/>
        </w:rPr>
        <w:t>C</w:t>
      </w:r>
      <w:r w:rsidRPr="00417557">
        <w:rPr>
          <w:smallCaps/>
          <w:lang w:val="es-PE"/>
        </w:rPr>
        <w:t>apítulo</w:t>
      </w:r>
      <w:r>
        <w:rPr>
          <w:lang w:val="es-PE"/>
        </w:rPr>
        <w:t xml:space="preserve"> 5 </w:t>
      </w:r>
    </w:p>
    <w:p w:rsidR="008D4B08" w:rsidRPr="00501AA5" w:rsidRDefault="008D4B08" w:rsidP="008D4B08">
      <w:pPr>
        <w:suppressAutoHyphens/>
        <w:jc w:val="center"/>
        <w:rPr>
          <w:color w:val="000000"/>
          <w:lang w:val="es-PE"/>
        </w:rPr>
      </w:pPr>
      <w:r w:rsidRPr="00501AA5">
        <w:rPr>
          <w:color w:val="000000"/>
          <w:lang w:val="es-PE"/>
        </w:rPr>
        <w:t>Cuarta Era: El Tiempo de Tunupa</w:t>
      </w:r>
    </w:p>
    <w:p w:rsidR="008D4B08" w:rsidRDefault="008D4B08" w:rsidP="008D4B08">
      <w:pPr>
        <w:suppressAutoHyphens/>
        <w:jc w:val="center"/>
        <w:rPr>
          <w:lang w:val="es-PE"/>
        </w:rPr>
      </w:pPr>
      <w:r>
        <w:rPr>
          <w:lang w:val="es-PE"/>
        </w:rPr>
        <w:t>pág. 109</w:t>
      </w:r>
    </w:p>
    <w:p w:rsidR="008D4B08" w:rsidRPr="006F10B9" w:rsidRDefault="008D4B08" w:rsidP="008D4B08">
      <w:pPr>
        <w:suppressAutoHyphens/>
        <w:jc w:val="center"/>
        <w:rPr>
          <w:lang w:val="es-PE"/>
        </w:rPr>
      </w:pP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La Costa Norcentral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El Surgimiento de Tiwanaku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Cosmología Andina y el Misterio de las Líneas de Nazca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Tunupa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El Ser de Tunupa: Consideraciones Esotéricas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</w:p>
    <w:p w:rsidR="008D4B08" w:rsidRPr="00501AA5" w:rsidRDefault="008D4B08" w:rsidP="008D4B08">
      <w:pPr>
        <w:suppressAutoHyphens/>
        <w:spacing w:after="240"/>
        <w:jc w:val="center"/>
        <w:rPr>
          <w:rFonts w:ascii="Times New Roman Bold" w:hAnsi="Times New Roman Bold"/>
          <w:b/>
          <w:smallCaps/>
          <w:color w:val="000000"/>
          <w:sz w:val="28"/>
          <w:szCs w:val="28"/>
          <w:lang w:val="es-PE"/>
        </w:rPr>
      </w:pPr>
      <w:r w:rsidRPr="00501AA5">
        <w:rPr>
          <w:rFonts w:ascii="Times New Roman Bold" w:hAnsi="Times New Roman Bold"/>
          <w:b/>
          <w:smallCaps/>
          <w:color w:val="000000"/>
          <w:sz w:val="28"/>
          <w:szCs w:val="28"/>
          <w:lang w:val="es-PE"/>
        </w:rPr>
        <w:t>Parte II: Declive Cultural y Revolución Espiritual Inca</w:t>
      </w:r>
    </w:p>
    <w:p w:rsidR="008D4B08" w:rsidRPr="00865FED" w:rsidRDefault="008D4B08" w:rsidP="008D4B08">
      <w:pPr>
        <w:suppressAutoHyphens/>
        <w:jc w:val="center"/>
        <w:rPr>
          <w:b/>
          <w:lang w:val="es-PE"/>
        </w:rPr>
      </w:pPr>
      <w:r>
        <w:rPr>
          <w:lang w:val="es-PE"/>
        </w:rPr>
        <w:t>C</w:t>
      </w:r>
      <w:r w:rsidRPr="00417557">
        <w:rPr>
          <w:smallCaps/>
          <w:lang w:val="es-PE"/>
        </w:rPr>
        <w:t>apítulo</w:t>
      </w:r>
      <w:r>
        <w:rPr>
          <w:lang w:val="es-PE"/>
        </w:rPr>
        <w:t xml:space="preserve"> 1 </w:t>
      </w:r>
    </w:p>
    <w:p w:rsidR="008D4B08" w:rsidRPr="00501AA5" w:rsidRDefault="008D4B08" w:rsidP="008D4B08">
      <w:pPr>
        <w:suppressAutoHyphens/>
        <w:jc w:val="center"/>
        <w:rPr>
          <w:color w:val="000000"/>
          <w:lang w:val="es-PE"/>
        </w:rPr>
      </w:pPr>
      <w:r w:rsidRPr="00501AA5">
        <w:rPr>
          <w:color w:val="000000"/>
          <w:lang w:val="es-PE"/>
        </w:rPr>
        <w:t>Era de los Guerreros y el Declive Cultural</w:t>
      </w:r>
    </w:p>
    <w:p w:rsidR="008D4B08" w:rsidRDefault="008D4B08" w:rsidP="008D4B08">
      <w:pPr>
        <w:suppressAutoHyphens/>
        <w:jc w:val="center"/>
        <w:rPr>
          <w:lang w:val="es-PE"/>
        </w:rPr>
      </w:pPr>
      <w:r w:rsidRPr="006F10B9">
        <w:rPr>
          <w:lang w:val="es-PE"/>
        </w:rPr>
        <w:t xml:space="preserve">pág. </w:t>
      </w:r>
      <w:r>
        <w:rPr>
          <w:lang w:val="es-PE"/>
        </w:rPr>
        <w:t>165</w:t>
      </w:r>
    </w:p>
    <w:p w:rsidR="008D4B08" w:rsidRPr="006F10B9" w:rsidRDefault="008D4B08" w:rsidP="008D4B08">
      <w:pPr>
        <w:suppressAutoHyphens/>
        <w:jc w:val="center"/>
        <w:rPr>
          <w:lang w:val="es-PE"/>
        </w:rPr>
      </w:pP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Cultura Moche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Horizonte Medio Intermedio y la Emergencia de Wari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Horizonte Intermedio Tardío y el Reino Chimú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Los Chancas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Default="008D4B08" w:rsidP="008D4B08">
      <w:pPr>
        <w:suppressAutoHyphens/>
        <w:spacing w:after="240"/>
        <w:jc w:val="center"/>
        <w:rPr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Conclusiones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8D4B08" w:rsidRDefault="008D4B08" w:rsidP="008D4B08">
      <w:pPr>
        <w:suppressAutoHyphens/>
        <w:spacing w:after="240"/>
        <w:jc w:val="center"/>
        <w:rPr>
          <w:sz w:val="20"/>
          <w:szCs w:val="20"/>
          <w:lang w:val="es-PE"/>
        </w:rPr>
      </w:pPr>
    </w:p>
    <w:p w:rsidR="008D4B08" w:rsidRPr="0059053E" w:rsidRDefault="008D4B08" w:rsidP="008D4B08">
      <w:pPr>
        <w:tabs>
          <w:tab w:val="center" w:pos="4680"/>
          <w:tab w:val="left" w:pos="6749"/>
        </w:tabs>
        <w:suppressAutoHyphens/>
        <w:jc w:val="center"/>
        <w:rPr>
          <w:b/>
          <w:lang w:val="es-PE"/>
        </w:rPr>
      </w:pPr>
      <w:r>
        <w:rPr>
          <w:lang w:val="es-PE"/>
        </w:rPr>
        <w:t>C</w:t>
      </w:r>
      <w:r w:rsidRPr="00417557">
        <w:rPr>
          <w:smallCaps/>
          <w:lang w:val="es-PE"/>
        </w:rPr>
        <w:t>apítulo</w:t>
      </w:r>
      <w:r>
        <w:rPr>
          <w:lang w:val="es-PE"/>
        </w:rPr>
        <w:t xml:space="preserve"> 2 </w:t>
      </w:r>
    </w:p>
    <w:p w:rsidR="008D4B08" w:rsidRPr="006F10B9" w:rsidRDefault="008D4B08" w:rsidP="008D4B08">
      <w:pPr>
        <w:suppressAutoHyphens/>
        <w:jc w:val="center"/>
        <w:rPr>
          <w:lang w:val="es-PE"/>
        </w:rPr>
      </w:pPr>
      <w:r w:rsidRPr="00501AA5">
        <w:rPr>
          <w:color w:val="000000"/>
          <w:lang w:val="es-PE"/>
        </w:rPr>
        <w:t>Mitos de la Fundación Inca</w:t>
      </w:r>
      <w:r w:rsidRPr="006F10B9">
        <w:rPr>
          <w:lang w:val="es-PE"/>
        </w:rPr>
        <w:t xml:space="preserve"> </w:t>
      </w:r>
    </w:p>
    <w:p w:rsidR="008D4B08" w:rsidRDefault="008D4B08" w:rsidP="008D4B08">
      <w:pPr>
        <w:suppressAutoHyphens/>
        <w:jc w:val="center"/>
        <w:rPr>
          <w:lang w:val="es-PE"/>
        </w:rPr>
      </w:pPr>
      <w:r w:rsidRPr="006F10B9">
        <w:rPr>
          <w:lang w:val="es-PE"/>
        </w:rPr>
        <w:t xml:space="preserve">pág. </w:t>
      </w:r>
      <w:r>
        <w:rPr>
          <w:lang w:val="es-PE"/>
        </w:rPr>
        <w:t>213</w:t>
      </w:r>
    </w:p>
    <w:p w:rsidR="008D4B08" w:rsidRPr="006F10B9" w:rsidRDefault="008D4B08" w:rsidP="008D4B08">
      <w:pPr>
        <w:suppressAutoHyphens/>
        <w:jc w:val="center"/>
        <w:rPr>
          <w:lang w:val="es-PE"/>
        </w:rPr>
      </w:pP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El Mito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Mitos y Origen Inca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Los Incas y la Memoria de Tunupa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 </w:t>
      </w:r>
    </w:p>
    <w:p w:rsidR="008D4B08" w:rsidRDefault="008D4B08" w:rsidP="008D4B08">
      <w:pPr>
        <w:suppressAutoHyphens/>
        <w:spacing w:after="240"/>
        <w:jc w:val="center"/>
        <w:rPr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La Historia Inca Temprana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Default="008D4B08" w:rsidP="008D4B08">
      <w:pPr>
        <w:tabs>
          <w:tab w:val="center" w:pos="4680"/>
          <w:tab w:val="left" w:pos="6749"/>
        </w:tabs>
        <w:suppressAutoHyphens/>
        <w:rPr>
          <w:lang w:val="es-PE"/>
        </w:rPr>
      </w:pPr>
    </w:p>
    <w:p w:rsidR="008D4B08" w:rsidRPr="0059053E" w:rsidRDefault="008D4B08" w:rsidP="008D4B08">
      <w:pPr>
        <w:tabs>
          <w:tab w:val="center" w:pos="4680"/>
          <w:tab w:val="left" w:pos="6749"/>
        </w:tabs>
        <w:suppressAutoHyphens/>
        <w:jc w:val="center"/>
        <w:rPr>
          <w:b/>
          <w:lang w:val="es-PE"/>
        </w:rPr>
      </w:pPr>
      <w:r>
        <w:rPr>
          <w:lang w:val="es-PE"/>
        </w:rPr>
        <w:t>C</w:t>
      </w:r>
      <w:r w:rsidRPr="00417557">
        <w:rPr>
          <w:smallCaps/>
          <w:lang w:val="es-PE"/>
        </w:rPr>
        <w:t>apítulo</w:t>
      </w:r>
      <w:r>
        <w:rPr>
          <w:lang w:val="es-PE"/>
        </w:rPr>
        <w:t xml:space="preserve"> 3 </w:t>
      </w:r>
    </w:p>
    <w:p w:rsidR="008D4B08" w:rsidRPr="006F10B9" w:rsidRDefault="008D4B08" w:rsidP="008D4B08">
      <w:pPr>
        <w:suppressAutoHyphens/>
        <w:jc w:val="center"/>
        <w:rPr>
          <w:lang w:val="es-PE"/>
        </w:rPr>
      </w:pPr>
      <w:r w:rsidRPr="00501AA5">
        <w:rPr>
          <w:color w:val="000000"/>
          <w:lang w:val="es-PE"/>
        </w:rPr>
        <w:t>Imperio Inca y la Quinta Era</w:t>
      </w:r>
      <w:r w:rsidRPr="006F10B9">
        <w:rPr>
          <w:lang w:val="es-PE"/>
        </w:rPr>
        <w:t xml:space="preserve"> </w:t>
      </w:r>
    </w:p>
    <w:p w:rsidR="008D4B08" w:rsidRPr="00501AA5" w:rsidRDefault="008D4B08" w:rsidP="008D4B08">
      <w:pPr>
        <w:suppressAutoHyphens/>
        <w:jc w:val="center"/>
        <w:rPr>
          <w:color w:val="000000"/>
          <w:lang w:val="es-PE"/>
        </w:rPr>
      </w:pPr>
      <w:r w:rsidRPr="006F10B9">
        <w:rPr>
          <w:lang w:val="es-PE"/>
        </w:rPr>
        <w:t>pág.</w:t>
      </w:r>
      <w:r>
        <w:rPr>
          <w:lang w:val="es-PE"/>
        </w:rPr>
        <w:t xml:space="preserve"> 241</w:t>
      </w:r>
    </w:p>
    <w:p w:rsidR="008D4B08" w:rsidRPr="00501AA5" w:rsidRDefault="008D4B08" w:rsidP="008D4B08">
      <w:pPr>
        <w:suppressAutoHyphens/>
        <w:spacing w:after="240"/>
        <w:jc w:val="center"/>
        <w:rPr>
          <w:b/>
          <w:color w:val="000000"/>
          <w:sz w:val="20"/>
          <w:szCs w:val="20"/>
          <w:lang w:val="es-PE"/>
        </w:rPr>
      </w:pPr>
    </w:p>
    <w:p w:rsidR="008D4B08" w:rsidRPr="006F10B9" w:rsidRDefault="008D4B08" w:rsidP="008D4B08">
      <w:pPr>
        <w:suppressAutoHyphens/>
        <w:spacing w:after="240"/>
        <w:jc w:val="center"/>
        <w:rPr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Inca Viracocha y la Visión de Urcos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6F10B9" w:rsidRDefault="008D4B08" w:rsidP="008D4B08">
      <w:pPr>
        <w:suppressAutoHyphens/>
        <w:spacing w:after="240"/>
        <w:jc w:val="center"/>
        <w:rPr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Pachacuti y la Leyenda de los Chancas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El Nacimiento del Imperio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Reforma del Calendario, Religión, y Poder Político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La Organización Política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Default="008D4B08" w:rsidP="008D4B08">
      <w:pPr>
        <w:suppressAutoHyphens/>
        <w:jc w:val="center"/>
        <w:rPr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Organización Decimal y Económica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Default="008D4B08" w:rsidP="008D4B08">
      <w:pPr>
        <w:suppressAutoHyphens/>
        <w:spacing w:after="240"/>
        <w:jc w:val="center"/>
        <w:rPr>
          <w:sz w:val="20"/>
          <w:szCs w:val="20"/>
          <w:lang w:val="es-PE"/>
        </w:rPr>
      </w:pPr>
    </w:p>
    <w:p w:rsidR="008D4B08" w:rsidRPr="0059053E" w:rsidRDefault="008D4B08" w:rsidP="008D4B08">
      <w:pPr>
        <w:tabs>
          <w:tab w:val="center" w:pos="4680"/>
          <w:tab w:val="left" w:pos="6749"/>
        </w:tabs>
        <w:suppressAutoHyphens/>
        <w:jc w:val="center"/>
        <w:rPr>
          <w:b/>
          <w:lang w:val="es-PE"/>
        </w:rPr>
      </w:pPr>
      <w:r>
        <w:rPr>
          <w:lang w:val="es-PE"/>
        </w:rPr>
        <w:t>C</w:t>
      </w:r>
      <w:r w:rsidRPr="00417557">
        <w:rPr>
          <w:smallCaps/>
          <w:lang w:val="es-PE"/>
        </w:rPr>
        <w:t>apítulo</w:t>
      </w:r>
      <w:r>
        <w:rPr>
          <w:lang w:val="es-PE"/>
        </w:rPr>
        <w:t xml:space="preserve"> 4 </w:t>
      </w:r>
    </w:p>
    <w:p w:rsidR="008D4B08" w:rsidRPr="006F10B9" w:rsidRDefault="008D4B08" w:rsidP="008D4B08">
      <w:pPr>
        <w:suppressAutoHyphens/>
        <w:jc w:val="center"/>
        <w:rPr>
          <w:lang w:val="es-PE"/>
        </w:rPr>
      </w:pPr>
      <w:r w:rsidRPr="00501AA5">
        <w:rPr>
          <w:color w:val="000000"/>
          <w:lang w:val="es-PE"/>
        </w:rPr>
        <w:t>Conocimiento Esotérico Inca</w:t>
      </w:r>
      <w:r w:rsidRPr="006F10B9">
        <w:rPr>
          <w:lang w:val="es-PE"/>
        </w:rPr>
        <w:t xml:space="preserve"> </w:t>
      </w:r>
    </w:p>
    <w:p w:rsidR="008D4B08" w:rsidRDefault="008D4B08" w:rsidP="008D4B08">
      <w:pPr>
        <w:suppressAutoHyphens/>
        <w:jc w:val="center"/>
        <w:rPr>
          <w:lang w:val="es-PE"/>
        </w:rPr>
      </w:pPr>
      <w:r>
        <w:rPr>
          <w:lang w:val="es-PE"/>
        </w:rPr>
        <w:t>p</w:t>
      </w:r>
      <w:r w:rsidRPr="006F10B9">
        <w:rPr>
          <w:lang w:val="es-PE"/>
        </w:rPr>
        <w:t>ág.</w:t>
      </w:r>
      <w:r>
        <w:rPr>
          <w:lang w:val="es-PE"/>
        </w:rPr>
        <w:t xml:space="preserve"> 293</w:t>
      </w:r>
    </w:p>
    <w:p w:rsidR="008D4B08" w:rsidRPr="00501AA5" w:rsidRDefault="008D4B08" w:rsidP="008D4B08">
      <w:pPr>
        <w:suppressAutoHyphens/>
        <w:jc w:val="center"/>
        <w:rPr>
          <w:color w:val="000000"/>
          <w:lang w:val="es-PE"/>
        </w:rPr>
      </w:pP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Reescritura de la Historia por los Españoles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Conciencia Histórica y Escritura Inca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El Orden de los Cielos y la Ordenación del Tiempo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El Orden de la Tierra y el Ordenamiento Espacial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Uniendo Cielo y Tierra: los Ceques del Cuzco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Default="008D4B08" w:rsidP="008D4B08">
      <w:pPr>
        <w:suppressAutoHyphens/>
        <w:spacing w:after="240"/>
        <w:jc w:val="center"/>
        <w:rPr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Una Apreciación de las Reformas de Pachacuti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</w:p>
    <w:p w:rsidR="008D4B08" w:rsidRPr="00501AA5" w:rsidRDefault="008D4B08" w:rsidP="008D4B08">
      <w:pPr>
        <w:suppressAutoHyphens/>
        <w:jc w:val="center"/>
        <w:rPr>
          <w:smallCaps/>
          <w:color w:val="000000"/>
          <w:lang w:val="es-PE"/>
        </w:rPr>
      </w:pPr>
      <w:r w:rsidRPr="00501AA5">
        <w:rPr>
          <w:smallCaps/>
          <w:color w:val="000000"/>
          <w:lang w:val="es-PE"/>
        </w:rPr>
        <w:t>Conclusiones: una Perspectiva de la</w:t>
      </w:r>
    </w:p>
    <w:p w:rsidR="008D4B08" w:rsidRPr="00501AA5" w:rsidRDefault="008D4B08" w:rsidP="008D4B08">
      <w:pPr>
        <w:suppressAutoHyphens/>
        <w:jc w:val="center"/>
        <w:rPr>
          <w:smallCaps/>
          <w:color w:val="000000"/>
          <w:lang w:val="es-PE"/>
        </w:rPr>
      </w:pPr>
      <w:r w:rsidRPr="00501AA5">
        <w:rPr>
          <w:smallCaps/>
          <w:color w:val="000000"/>
          <w:lang w:val="es-PE"/>
        </w:rPr>
        <w:t>espiritualidad de</w:t>
      </w:r>
    </w:p>
    <w:p w:rsidR="008D4B08" w:rsidRPr="00501AA5" w:rsidRDefault="008D4B08" w:rsidP="008D4B08">
      <w:pPr>
        <w:suppressAutoHyphens/>
        <w:jc w:val="center"/>
        <w:rPr>
          <w:b/>
          <w:smallCaps/>
          <w:color w:val="000000"/>
          <w:lang w:val="es-PE"/>
        </w:rPr>
      </w:pPr>
      <w:r w:rsidRPr="00501AA5">
        <w:rPr>
          <w:smallCaps/>
          <w:color w:val="000000"/>
          <w:lang w:val="es-PE"/>
        </w:rPr>
        <w:t xml:space="preserve">América del Sur </w:t>
      </w:r>
    </w:p>
    <w:p w:rsidR="008D4B08" w:rsidRDefault="008D4B08" w:rsidP="008D4B08">
      <w:pPr>
        <w:suppressAutoHyphens/>
        <w:jc w:val="center"/>
        <w:rPr>
          <w:lang w:val="es-PE"/>
        </w:rPr>
      </w:pPr>
      <w:r>
        <w:rPr>
          <w:lang w:val="es-PE"/>
        </w:rPr>
        <w:t>p</w:t>
      </w:r>
      <w:r w:rsidRPr="006F10B9">
        <w:rPr>
          <w:lang w:val="es-PE"/>
        </w:rPr>
        <w:t>ág.</w:t>
      </w:r>
      <w:r>
        <w:rPr>
          <w:lang w:val="es-PE"/>
        </w:rPr>
        <w:t xml:space="preserve"> 345</w:t>
      </w:r>
    </w:p>
    <w:p w:rsidR="008D4B08" w:rsidRPr="00951005" w:rsidRDefault="008D4B08" w:rsidP="008D4B08">
      <w:pPr>
        <w:suppressAutoHyphens/>
        <w:jc w:val="center"/>
        <w:rPr>
          <w:lang w:val="es-PE"/>
        </w:rPr>
      </w:pP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La Naturaleza de los Misterios de América del Sur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Default="008D4B08" w:rsidP="008D4B08">
      <w:pPr>
        <w:suppressAutoHyphens/>
        <w:spacing w:after="240"/>
        <w:jc w:val="center"/>
        <w:rPr>
          <w:sz w:val="20"/>
          <w:szCs w:val="20"/>
          <w:lang w:val="es-PE"/>
        </w:rPr>
      </w:pPr>
      <w:r w:rsidRPr="00501AA5">
        <w:rPr>
          <w:color w:val="000000"/>
          <w:sz w:val="20"/>
          <w:szCs w:val="20"/>
          <w:lang w:val="es-PE"/>
        </w:rPr>
        <w:t>Norte y Sudamérica: Paralelos y Contrastes (</w:t>
      </w:r>
      <w:r w:rsidRPr="007E59DD">
        <w:rPr>
          <w:sz w:val="20"/>
          <w:szCs w:val="20"/>
          <w:lang w:val="es-PE"/>
        </w:rPr>
        <w:t>pág.</w:t>
      </w:r>
      <w:r>
        <w:rPr>
          <w:sz w:val="20"/>
          <w:szCs w:val="20"/>
          <w:lang w:val="es-PE"/>
        </w:rPr>
        <w:t xml:space="preserve"> )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sz w:val="20"/>
          <w:szCs w:val="20"/>
          <w:lang w:val="es-PE"/>
        </w:rPr>
      </w:pPr>
    </w:p>
    <w:p w:rsidR="008D4B08" w:rsidRPr="00501AA5" w:rsidRDefault="008D4B08" w:rsidP="008D4B08">
      <w:pPr>
        <w:suppressAutoHyphens/>
        <w:jc w:val="center"/>
        <w:rPr>
          <w:b/>
          <w:caps/>
          <w:color w:val="000000"/>
          <w:lang w:val="es-PE"/>
        </w:rPr>
      </w:pPr>
      <w:r w:rsidRPr="00501AA5">
        <w:rPr>
          <w:caps/>
          <w:color w:val="000000"/>
          <w:lang w:val="es-PE"/>
        </w:rPr>
        <w:t xml:space="preserve">Notas y Referencias </w:t>
      </w:r>
    </w:p>
    <w:p w:rsidR="008D4B08" w:rsidRDefault="008D4B08" w:rsidP="008D4B08">
      <w:pPr>
        <w:suppressAutoHyphens/>
        <w:jc w:val="center"/>
        <w:rPr>
          <w:lang w:val="es-PE"/>
        </w:rPr>
      </w:pPr>
      <w:r>
        <w:rPr>
          <w:lang w:val="es-PE"/>
        </w:rPr>
        <w:t>p</w:t>
      </w:r>
      <w:r w:rsidRPr="006F10B9">
        <w:rPr>
          <w:lang w:val="es-PE"/>
        </w:rPr>
        <w:t>ág.</w:t>
      </w:r>
      <w:r>
        <w:rPr>
          <w:lang w:val="es-PE"/>
        </w:rPr>
        <w:t xml:space="preserve"> 365</w:t>
      </w:r>
    </w:p>
    <w:p w:rsidR="008D4B08" w:rsidRPr="00501AA5" w:rsidRDefault="008D4B08" w:rsidP="008D4B08">
      <w:pPr>
        <w:suppressAutoHyphens/>
        <w:spacing w:after="240"/>
        <w:jc w:val="center"/>
        <w:rPr>
          <w:color w:val="000000"/>
          <w:lang w:val="es-PE"/>
        </w:rPr>
      </w:pPr>
    </w:p>
    <w:p w:rsidR="00921104" w:rsidRPr="008D4B08" w:rsidRDefault="008D4B08" w:rsidP="008D4B08">
      <w:pPr>
        <w:suppressAutoHyphens/>
        <w:jc w:val="center"/>
        <w:rPr>
          <w:b/>
          <w:caps/>
          <w:color w:val="000000"/>
          <w:lang w:val="es-PE"/>
        </w:rPr>
      </w:pPr>
      <w:r w:rsidRPr="00501AA5">
        <w:rPr>
          <w:caps/>
          <w:color w:val="000000"/>
          <w:lang w:val="es-PE"/>
        </w:rPr>
        <w:t xml:space="preserve">Bibliografía </w:t>
      </w:r>
      <w:r w:rsidRPr="00501AA5">
        <w:rPr>
          <w:b/>
          <w:caps/>
          <w:color w:val="000000"/>
          <w:lang w:val="es-PE"/>
        </w:rPr>
        <w:t xml:space="preserve"> </w:t>
      </w:r>
      <w:bookmarkStart w:id="0" w:name="_GoBack"/>
      <w:bookmarkEnd w:id="0"/>
    </w:p>
    <w:sectPr w:rsidR="00921104" w:rsidRPr="008D4B08" w:rsidSect="00915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08"/>
    <w:rsid w:val="008D4B08"/>
    <w:rsid w:val="00915037"/>
    <w:rsid w:val="009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13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0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0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1991</Characters>
  <Application>Microsoft Macintosh Word</Application>
  <DocSecurity>0</DocSecurity>
  <Lines>16</Lines>
  <Paragraphs>4</Paragraphs>
  <ScaleCrop>false</ScaleCrop>
  <Company>Luigimorelli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Morelli</dc:creator>
  <cp:keywords/>
  <dc:description/>
  <cp:lastModifiedBy>Luigi Morelli</cp:lastModifiedBy>
  <cp:revision>1</cp:revision>
  <dcterms:created xsi:type="dcterms:W3CDTF">2015-03-16T21:22:00Z</dcterms:created>
  <dcterms:modified xsi:type="dcterms:W3CDTF">2015-03-16T21:23:00Z</dcterms:modified>
</cp:coreProperties>
</file>